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001/2010.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Credencia e Autoriza o Funcionamento da Escola de Educação Infantil ANJO DA GUARDA.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asa" w:cs="Rasa" w:eastAsia="Rasa" w:hAnsi="Ras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Empresa Educacional Instituto Pedagógico Social Tabor - Entidade Mantenedora da Escola de Educação Infantil Anjo da Guarda,  a fim de se adequar às normas do Sistema Municipal de Ensino, encaminha ao Conselho Municipal de Educação expediente que trata do Credenciamento e Autorização de Funcionamento da referida Escola, localizada na Rua Antônio Bastos, nº 512, Bairro Regina, no município de Cachoeirinha/RS.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Entidade Mantenedora está inscrita no CNPJ sob nº 95.610.275/0008-20.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Escola possui cadastro nesse conselho sob o Nº 022/2006, datado de 29/05/2006.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Escola funciona desde 28/01/83, com Alvará da Prefeitura Municipal de Cachoeirinha, datado de 01/03/2003.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1418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" w:firstLine="1418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 processo está instruído com os documentos exigidos e foi apreciado em conformidade com as normas desse Conselho, dos quais se destacam:</w:t>
      </w:r>
    </w:p>
    <w:p w:rsidR="00000000" w:rsidDel="00000000" w:rsidP="00000000" w:rsidRDefault="00000000" w:rsidRPr="00000000" w14:paraId="00000013">
      <w:pPr>
        <w:jc w:val="both"/>
        <w:rPr>
          <w:rFonts w:ascii="Rasa" w:cs="Rasa" w:eastAsia="Rasa" w:hAnsi="Rasa"/>
          <w:sz w:val="24"/>
          <w:szCs w:val="24"/>
          <w:vertAlign w:val="baseline"/>
        </w:rPr>
      </w:pPr>
      <w:r w:rsidDel="00000000" w:rsidR="00000000" w:rsidRPr="00000000">
        <w:rPr>
          <w:rFonts w:ascii="Rasa" w:cs="Rasa" w:eastAsia="Rasa" w:hAnsi="Rasa"/>
          <w:sz w:val="24"/>
          <w:szCs w:val="24"/>
          <w:vertAlign w:val="baseline"/>
          <w:rtl w:val="0"/>
        </w:rPr>
        <w:tab/>
        <w:tab/>
        <w:tab/>
        <w:t xml:space="preserve">2.1 – Requerimento, pelo Instituto Pedagógico Social Tabor – Escola de Educação Infantil Anjo da Guarda, solicitando credenciamento.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2.2 –  Cópias dos atos legais da escola.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2.3 – Cópia do Contrato de Comodato entre a Companhia de Desenvolvimento Industrial e Comercial do Rio Grande do Sul - CEDIC e o Centro das Indústrias de Cachoeirinha – CIC, onde se estabelece a implantação de uma creche na área do imóvel.</w:t>
        <w:tab/>
        <w:tab/>
        <w:tab/>
        <w:tab/>
        <w:tab/>
        <w:t xml:space="preserve">2.4 – Alvará de Prevenção e Proteção Contra Incêndios, emitido pela Brigada Militar, com vigência até 20 de outubro de 2010.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2.5 – Alvará de Saúde, emitido pela Secretaria Municipal de Saúde, com vigência até 08 de novembro de 2010.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2.6 – Alvará de Localização e Funcionamento,  emitido pela Secretaria Municipal da Fazenda, emitido em 25 de agosto de 2005.</w:t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2.7 – Quadro demonstrativo das educadoras da Escola, com as respectivas habilitações.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    </w:t>
        <w:tab/>
        <w:t xml:space="preserve">2.8 -  Cópia do Projeto Político – Pedagógico.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2.9 -  Cópia do Regimento Escolar.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-13" w:firstLine="1418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2.10 - Quadro demonstrativo de ocupação dos espaços da Escola. (Croqui)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2.11 – Relatório da Comissão verificadora.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2.12 – Fotos dos aspectos externos e internos da escola.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232" w:firstLine="1418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232" w:firstLine="1418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3 - A Proposta Pedagógica define o desenvolvimento do trabalho educativo junto a crianças de 3 (três) meses a 6 (seis) anos, sob a linha pedagógica do padre José Kentenich, Congregação Irmãs de Maria Schoenstatt, onde se baseiam todos os fundamentos teórico-práticos e lhe define como instituição confessional católica.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232" w:firstLine="1418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232" w:firstLine="1418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4- O Regimento  Escolar expressa a filosofia, a finalidade, os objetivos, a descrição da forma pedagógica, o regime e matrícula, a organização das turmas, da freqüência, do período letivo, do calendário escolar e da avaliação.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232" w:firstLine="1418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232" w:firstLine="1418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5- O Quadro de Profissionais está constituído por Irmãs da Congregação, bem como pessoal contratado.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232" w:firstLine="1418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232" w:firstLine="1418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6 – A análise do processo, com base nas Resoluções do CME Nº 003/2006, Nº 005/2007, Nº 007/2008 e demais normativas da legislação vigente, permite a este Conselho atender ao pedido de Credenciamento e Autorização de Funcionamento da referida EI, considerando que apresenta condições em termos de estrutura de prédio, espaços, instalações, equipamentos e materiais didático-pedagógicos.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Nestes termos, o Conselho Municipal de Educação Credencia e Autoriza o Funcionamento da Escola de Educação Infantil Anjo da Guarda, ressalvadas as incorreções de linguagem, recomendando à Entidade Mantenedora: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a) Manter o controle de frequência em documento próprio, como caderno de chamada.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b) Observar a formação mínima exigida na contratação das auxiliares de desenvolvimento infantil e ou de técnicas de desenvolvimento infantil.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Rasa" w:cs="Rasa" w:eastAsia="Rasa" w:hAnsi="Ras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Rasa" w:cs="Rasa" w:eastAsia="Rasa" w:hAnsi="Ras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Rasa" w:cs="Rasa" w:eastAsia="Rasa" w:hAnsi="Rasa"/>
          <w:sz w:val="24"/>
          <w:szCs w:val="24"/>
          <w:vertAlign w:val="baseline"/>
        </w:rPr>
      </w:pPr>
      <w:r w:rsidDel="00000000" w:rsidR="00000000" w:rsidRPr="00000000">
        <w:rPr>
          <w:rFonts w:ascii="Rasa" w:cs="Rasa" w:eastAsia="Rasa" w:hAnsi="Rasa"/>
          <w:sz w:val="24"/>
          <w:szCs w:val="24"/>
          <w:vertAlign w:val="baseline"/>
          <w:rtl w:val="0"/>
        </w:rPr>
        <w:tab/>
        <w:tab/>
        <w:t xml:space="preserve">Aprovado em plenária, por unanimidade dos presentes, nesta data.</w:t>
      </w:r>
    </w:p>
    <w:p w:rsidR="00000000" w:rsidDel="00000000" w:rsidP="00000000" w:rsidRDefault="00000000" w:rsidRPr="00000000" w14:paraId="0000003F">
      <w:pPr>
        <w:ind w:firstLine="1701"/>
        <w:jc w:val="both"/>
        <w:rPr>
          <w:rFonts w:ascii="Rasa" w:cs="Rasa" w:eastAsia="Rasa" w:hAnsi="Ras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asa" w:cs="Rasa" w:eastAsia="Rasa" w:hAnsi="Rasa"/>
          <w:sz w:val="24"/>
          <w:szCs w:val="24"/>
          <w:vertAlign w:val="baseline"/>
        </w:rPr>
      </w:pPr>
      <w:r w:rsidDel="00000000" w:rsidR="00000000" w:rsidRPr="00000000">
        <w:rPr>
          <w:rFonts w:ascii="Rasa" w:cs="Rasa" w:eastAsia="Rasa" w:hAnsi="Rasa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                                </w:t>
        <w:tab/>
        <w:tab/>
        <w:t xml:space="preserve">     Cachoeirinha,  13 de abril de 2010.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righ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righ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righ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righ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righ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righ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                          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lef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  <w:tab/>
        <w:tab/>
        <w:tab/>
        <w:tab/>
        <w:tab/>
        <w:tab/>
        <w:tab/>
        <w:tab/>
        <w:t xml:space="preserve">       Presidente do CME</w:t>
      </w:r>
    </w:p>
    <w:p w:rsidR="00000000" w:rsidDel="00000000" w:rsidP="00000000" w:rsidRDefault="00000000" w:rsidRPr="00000000" w14:paraId="0000004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1134" w:top="141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Ras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7395" cy="91249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7395" cy="9124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Bairro Eunice Velha</w: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sa-regular.ttf"/><Relationship Id="rId2" Type="http://schemas.openxmlformats.org/officeDocument/2006/relationships/font" Target="fonts/Rasa-bold.ttf"/><Relationship Id="rId3" Type="http://schemas.openxmlformats.org/officeDocument/2006/relationships/font" Target="fonts/Rasa-italic.ttf"/><Relationship Id="rId4" Type="http://schemas.openxmlformats.org/officeDocument/2006/relationships/font" Target="fonts/Ras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